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B520" w14:textId="47D6EF1D" w:rsidR="00442EB0" w:rsidRPr="00625F7C" w:rsidRDefault="00A469D8" w:rsidP="00A469D8">
      <w:pPr>
        <w:bidi/>
        <w:spacing w:after="120"/>
        <w:ind w:left="-180" w:right="-424"/>
        <w:jc w:val="center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lang w:val="en-US"/>
        </w:rPr>
      </w:pPr>
      <w:r w:rsidRPr="00625F7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>اجتماع العمل الأول</w:t>
      </w:r>
      <w:r w:rsidR="0032767C" w:rsidRPr="00625F7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 xml:space="preserve"> حول </w:t>
      </w:r>
      <w:r w:rsidRPr="00625F7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 xml:space="preserve">تحديد المراجع ومصادر البيانات في إطار تنفيذ </w:t>
      </w:r>
      <w:r w:rsidR="0032767C" w:rsidRPr="00625F7C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rtl/>
          <w:lang w:val="en-US"/>
        </w:rPr>
        <w:t xml:space="preserve">مسح </w:t>
      </w:r>
      <w:r w:rsidR="0032767C" w:rsidRPr="00625F7C">
        <w:rPr>
          <w:rFonts w:asciiTheme="minorBidi" w:hAnsiTheme="minorBidi" w:cstheme="minorBidi"/>
          <w:b/>
          <w:bCs/>
          <w:color w:val="000000" w:themeColor="text1"/>
          <w:sz w:val="32"/>
          <w:szCs w:val="32"/>
          <w:lang w:val="en-US"/>
        </w:rPr>
        <w:t>MAPS</w:t>
      </w:r>
    </w:p>
    <w:p w14:paraId="43115621" w14:textId="4684C5C2" w:rsidR="00442EB0" w:rsidRPr="00625F7C" w:rsidRDefault="00146989" w:rsidP="009D3E5F">
      <w:pPr>
        <w:bidi/>
        <w:jc w:val="center"/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</w:pP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معهد باسل فليحان المالي والاقتصادي </w:t>
      </w:r>
      <w:r w:rsidRPr="00625F7C">
        <w:rPr>
          <w:rFonts w:asciiTheme="minorBidi" w:hAnsiTheme="minorBidi" w:cstheme="minorBidi"/>
          <w:color w:val="000000" w:themeColor="text1"/>
          <w:sz w:val="28"/>
          <w:szCs w:val="28"/>
          <w:rtl/>
          <w:lang w:val="en-US"/>
        </w:rPr>
        <w:t>–</w:t>
      </w: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 وزارة المالية</w:t>
      </w:r>
    </w:p>
    <w:p w14:paraId="0B221119" w14:textId="603E7889" w:rsidR="00442EB0" w:rsidRPr="00625F7C" w:rsidRDefault="00146989" w:rsidP="00A469D8">
      <w:pPr>
        <w:bidi/>
        <w:jc w:val="center"/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</w:pP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بيروت </w:t>
      </w:r>
      <w:r w:rsidRPr="00625F7C">
        <w:rPr>
          <w:rFonts w:asciiTheme="minorBidi" w:hAnsiTheme="minorBidi" w:cstheme="minorBidi"/>
          <w:color w:val="000000" w:themeColor="text1"/>
          <w:sz w:val="28"/>
          <w:szCs w:val="28"/>
          <w:rtl/>
          <w:lang w:val="en-US"/>
        </w:rPr>
        <w:t>–</w:t>
      </w:r>
      <w:r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 xml:space="preserve"> لبنان، </w:t>
      </w:r>
      <w:r w:rsidR="00A469D8" w:rsidRPr="00625F7C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val="en-US"/>
        </w:rPr>
        <w:t>11 تموز 2019</w:t>
      </w:r>
    </w:p>
    <w:p w14:paraId="424659DA" w14:textId="05E95291" w:rsidR="00A469D8" w:rsidRDefault="00A469D8" w:rsidP="00625F7C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val="en-US"/>
        </w:rPr>
      </w:pPr>
    </w:p>
    <w:p w14:paraId="490CFD7B" w14:textId="77777777" w:rsidR="00625F7C" w:rsidRDefault="00625F7C" w:rsidP="00625F7C">
      <w:pPr>
        <w:bidi/>
        <w:spacing w:line="276" w:lineRule="auto"/>
        <w:ind w:left="-604"/>
        <w:rPr>
          <w:rFonts w:asciiTheme="minorBidi" w:hAnsiTheme="minorBidi" w:cstheme="minorBidi"/>
          <w:b/>
          <w:bCs/>
          <w:sz w:val="28"/>
          <w:szCs w:val="28"/>
          <w:rtl/>
          <w:lang w:val="en-US"/>
        </w:rPr>
      </w:pPr>
    </w:p>
    <w:p w14:paraId="0C33EE82" w14:textId="14ACED01" w:rsidR="00A469D8" w:rsidRPr="00625F7C" w:rsidRDefault="00557E42" w:rsidP="00625F7C">
      <w:pPr>
        <w:bidi/>
        <w:spacing w:line="276" w:lineRule="auto"/>
        <w:ind w:left="-604"/>
        <w:rPr>
          <w:rFonts w:asciiTheme="minorBidi" w:hAnsiTheme="minorBidi" w:cstheme="minorBidi"/>
          <w:b/>
          <w:bCs/>
          <w:sz w:val="28"/>
          <w:szCs w:val="28"/>
          <w:rtl/>
          <w:lang w:val="en-US"/>
        </w:rPr>
      </w:pPr>
      <w:r w:rsidRPr="00625F7C">
        <w:rPr>
          <w:rFonts w:asciiTheme="minorBidi" w:hAnsiTheme="minorBidi" w:cstheme="minorBidi" w:hint="cs"/>
          <w:b/>
          <w:bCs/>
          <w:sz w:val="28"/>
          <w:szCs w:val="28"/>
          <w:rtl/>
          <w:lang w:val="en-US"/>
        </w:rPr>
        <w:t>أهداف الاجتماع</w:t>
      </w:r>
    </w:p>
    <w:p w14:paraId="1A42F05C" w14:textId="661200AF" w:rsidR="00A469D8" w:rsidRPr="00625F7C" w:rsidRDefault="006E72EF" w:rsidP="00625F7C">
      <w:pPr>
        <w:pStyle w:val="ListParagraph"/>
        <w:numPr>
          <w:ilvl w:val="0"/>
          <w:numId w:val="27"/>
        </w:numPr>
        <w:bidi/>
        <w:spacing w:line="276" w:lineRule="auto"/>
        <w:ind w:left="115"/>
        <w:rPr>
          <w:rFonts w:asciiTheme="minorBidi" w:hAnsiTheme="minorBidi" w:cstheme="minorBidi"/>
          <w:sz w:val="28"/>
          <w:szCs w:val="28"/>
          <w:lang w:val="en-US"/>
        </w:rPr>
      </w:pPr>
      <w:r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>شرح معايير</w:t>
      </w:r>
      <w:r w:rsidR="006A7C3D"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 xml:space="preserve"> التقييم الخاصة بالركن الأول للمسح</w:t>
      </w:r>
      <w:r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 xml:space="preserve"> </w:t>
      </w:r>
    </w:p>
    <w:p w14:paraId="121768F9" w14:textId="50E285F7" w:rsidR="00A469D8" w:rsidRPr="00625F7C" w:rsidRDefault="00FD6D5E" w:rsidP="00625F7C">
      <w:pPr>
        <w:pStyle w:val="ListParagraph"/>
        <w:numPr>
          <w:ilvl w:val="0"/>
          <w:numId w:val="27"/>
        </w:numPr>
        <w:bidi/>
        <w:spacing w:before="240" w:line="276" w:lineRule="auto"/>
        <w:ind w:left="115"/>
        <w:rPr>
          <w:rFonts w:asciiTheme="minorBidi" w:hAnsiTheme="minorBidi" w:cstheme="minorBidi"/>
          <w:sz w:val="28"/>
          <w:szCs w:val="28"/>
          <w:lang w:val="en-US"/>
        </w:rPr>
      </w:pPr>
      <w:r>
        <w:rPr>
          <w:rFonts w:asciiTheme="minorBidi" w:hAnsiTheme="minorBidi" w:cstheme="minorBidi" w:hint="cs"/>
          <w:sz w:val="28"/>
          <w:szCs w:val="28"/>
          <w:rtl/>
          <w:lang w:val="en-US"/>
        </w:rPr>
        <w:t xml:space="preserve">استكمال </w:t>
      </w:r>
      <w:bookmarkStart w:id="0" w:name="_GoBack"/>
      <w:bookmarkEnd w:id="0"/>
      <w:r w:rsidR="006E72EF"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>جمع المعلومات التي</w:t>
      </w:r>
      <w:r w:rsidR="00280F77"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 xml:space="preserve"> حدّدها</w:t>
      </w:r>
      <w:r w:rsidR="006E72EF"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 xml:space="preserve"> المشاركون</w:t>
      </w:r>
      <w:r w:rsidR="001643AF"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 xml:space="preserve"> وإدخالها في جدول موح</w:t>
      </w:r>
      <w:r w:rsidR="006A7C3D"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>َّ</w:t>
      </w:r>
      <w:r w:rsidR="001643AF"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>د</w:t>
      </w:r>
    </w:p>
    <w:p w14:paraId="5F6171D7" w14:textId="1B0019C2" w:rsidR="001643AF" w:rsidRPr="00625F7C" w:rsidRDefault="001643AF" w:rsidP="00625F7C">
      <w:pPr>
        <w:pStyle w:val="ListParagraph"/>
        <w:numPr>
          <w:ilvl w:val="0"/>
          <w:numId w:val="27"/>
        </w:numPr>
        <w:bidi/>
        <w:spacing w:before="240" w:line="276" w:lineRule="auto"/>
        <w:ind w:left="115"/>
        <w:rPr>
          <w:rFonts w:asciiTheme="minorBidi" w:hAnsiTheme="minorBidi" w:cstheme="minorBidi"/>
          <w:sz w:val="28"/>
          <w:szCs w:val="28"/>
          <w:rtl/>
          <w:lang w:val="en-US"/>
        </w:rPr>
      </w:pPr>
      <w:r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>التحضير للإجتماع الخاص بالركن الثاني</w:t>
      </w:r>
    </w:p>
    <w:p w14:paraId="5C35D0D3" w14:textId="77777777" w:rsidR="00A469D8" w:rsidRPr="00625F7C" w:rsidRDefault="00A469D8" w:rsidP="00625F7C">
      <w:pPr>
        <w:bidi/>
        <w:spacing w:line="276" w:lineRule="auto"/>
        <w:ind w:left="-604"/>
        <w:rPr>
          <w:rFonts w:asciiTheme="minorBidi" w:hAnsiTheme="minorBidi" w:cstheme="minorBidi"/>
          <w:b/>
          <w:bCs/>
          <w:sz w:val="28"/>
          <w:szCs w:val="28"/>
          <w:rtl/>
          <w:lang w:val="en-US"/>
        </w:rPr>
      </w:pPr>
    </w:p>
    <w:p w14:paraId="0DB70CBE" w14:textId="03306D57" w:rsidR="00557E42" w:rsidRPr="00625F7C" w:rsidRDefault="00557E42" w:rsidP="00625F7C">
      <w:pPr>
        <w:bidi/>
        <w:spacing w:line="276" w:lineRule="auto"/>
        <w:ind w:left="-604"/>
        <w:rPr>
          <w:rFonts w:asciiTheme="minorBidi" w:hAnsiTheme="minorBidi" w:cstheme="minorBidi"/>
          <w:b/>
          <w:bCs/>
          <w:sz w:val="28"/>
          <w:szCs w:val="28"/>
          <w:rtl/>
          <w:lang w:val="en-US"/>
        </w:rPr>
      </w:pPr>
      <w:r w:rsidRPr="00625F7C">
        <w:rPr>
          <w:rFonts w:asciiTheme="minorBidi" w:hAnsiTheme="minorBidi" w:cstheme="minorBidi" w:hint="cs"/>
          <w:b/>
          <w:bCs/>
          <w:sz w:val="28"/>
          <w:szCs w:val="28"/>
          <w:rtl/>
          <w:lang w:val="en-US"/>
        </w:rPr>
        <w:t>المنهجية المعتمدة</w:t>
      </w:r>
    </w:p>
    <w:p w14:paraId="0D2C3F73" w14:textId="6755C89C" w:rsidR="006A7C3D" w:rsidRPr="00625F7C" w:rsidRDefault="006A7C3D" w:rsidP="00625F7C">
      <w:pPr>
        <w:pStyle w:val="ListParagraph"/>
        <w:numPr>
          <w:ilvl w:val="0"/>
          <w:numId w:val="27"/>
        </w:numPr>
        <w:bidi/>
        <w:spacing w:line="276" w:lineRule="auto"/>
        <w:ind w:left="115"/>
        <w:rPr>
          <w:rFonts w:asciiTheme="minorBidi" w:hAnsiTheme="minorBidi" w:cstheme="minorBidi"/>
          <w:sz w:val="28"/>
          <w:szCs w:val="28"/>
          <w:lang w:val="en-US"/>
        </w:rPr>
      </w:pPr>
      <w:r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 xml:space="preserve">عرض </w:t>
      </w:r>
      <w:r w:rsidR="00865E3F"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>معايير</w:t>
      </w:r>
      <w:r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 xml:space="preserve"> التقييم</w:t>
      </w:r>
      <w:r w:rsidR="00865E3F"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 xml:space="preserve"> تراتبيا</w:t>
      </w:r>
      <w:r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>ً</w:t>
      </w:r>
      <w:r w:rsidR="00625F7C"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 xml:space="preserve">، </w:t>
      </w:r>
      <w:r w:rsidR="00865E3F"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 xml:space="preserve">نقاش </w:t>
      </w:r>
      <w:r w:rsidR="00625F7C"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>حول مضمونها، و</w:t>
      </w:r>
      <w:r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 xml:space="preserve">إجابة </w:t>
      </w:r>
      <w:r w:rsidR="00280F77"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>عن استفسارات المشاركين</w:t>
      </w:r>
    </w:p>
    <w:p w14:paraId="5509A238" w14:textId="43072EE4" w:rsidR="00865E3F" w:rsidRPr="00625F7C" w:rsidRDefault="00865E3F" w:rsidP="00625F7C">
      <w:pPr>
        <w:pStyle w:val="ListParagraph"/>
        <w:numPr>
          <w:ilvl w:val="0"/>
          <w:numId w:val="27"/>
        </w:numPr>
        <w:bidi/>
        <w:spacing w:before="240" w:line="276" w:lineRule="auto"/>
        <w:ind w:left="115"/>
        <w:rPr>
          <w:rFonts w:asciiTheme="minorBidi" w:hAnsiTheme="minorBidi" w:cstheme="minorBidi"/>
          <w:sz w:val="28"/>
          <w:szCs w:val="28"/>
          <w:lang w:val="en-US"/>
        </w:rPr>
      </w:pPr>
      <w:r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>خلال ال</w:t>
      </w:r>
      <w:r w:rsidR="006A7C3D"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>عرض،</w:t>
      </w:r>
      <w:r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 xml:space="preserve"> يتم تجميع ما </w:t>
      </w:r>
      <w:r w:rsidR="00681101"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>حدّده المشاركون</w:t>
      </w:r>
      <w:r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 xml:space="preserve"> </w:t>
      </w:r>
      <w:r w:rsidR="00681101"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>من مستندات ومصادر بيانات</w:t>
      </w:r>
    </w:p>
    <w:p w14:paraId="3595E8FB" w14:textId="097D61C5" w:rsidR="00865E3F" w:rsidRPr="00625F7C" w:rsidRDefault="00865E3F" w:rsidP="00625F7C">
      <w:pPr>
        <w:pStyle w:val="ListParagraph"/>
        <w:numPr>
          <w:ilvl w:val="0"/>
          <w:numId w:val="27"/>
        </w:numPr>
        <w:bidi/>
        <w:spacing w:before="240" w:line="276" w:lineRule="auto"/>
        <w:ind w:left="115"/>
        <w:rPr>
          <w:rFonts w:asciiTheme="minorBidi" w:hAnsiTheme="minorBidi" w:cstheme="minorBidi"/>
          <w:sz w:val="28"/>
          <w:szCs w:val="28"/>
          <w:rtl/>
          <w:lang w:val="en-US"/>
        </w:rPr>
      </w:pPr>
      <w:r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 xml:space="preserve">بعد إنهاء </w:t>
      </w:r>
      <w:r w:rsidR="00280F77"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>المؤشرات الرئيسية الخاصة با</w:t>
      </w:r>
      <w:r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>لركن الأول</w:t>
      </w:r>
      <w:r w:rsidR="00280F77"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>،</w:t>
      </w:r>
      <w:r w:rsidRPr="00625F7C">
        <w:rPr>
          <w:rFonts w:asciiTheme="minorBidi" w:hAnsiTheme="minorBidi" w:cstheme="minorBidi" w:hint="cs"/>
          <w:sz w:val="28"/>
          <w:szCs w:val="28"/>
          <w:rtl/>
          <w:lang w:val="en-US"/>
        </w:rPr>
        <w:t xml:space="preserve"> يتم إنجاز جدول كامل يتضمن كل المعلومات المجمّعة من المشاركين ويكون هذا الجدول أساساً لمرحلة التحليل المقبلة.</w:t>
      </w:r>
    </w:p>
    <w:p w14:paraId="05B29949" w14:textId="77777777" w:rsidR="00557E42" w:rsidRPr="00625F7C" w:rsidRDefault="00557E42" w:rsidP="00A469D8">
      <w:pPr>
        <w:bidi/>
        <w:ind w:left="-604"/>
        <w:rPr>
          <w:rFonts w:asciiTheme="minorBidi" w:hAnsiTheme="minorBidi" w:cstheme="minorBidi"/>
          <w:b/>
          <w:bCs/>
          <w:sz w:val="28"/>
          <w:szCs w:val="28"/>
          <w:rtl/>
          <w:lang w:val="en-US"/>
        </w:rPr>
      </w:pPr>
    </w:p>
    <w:p w14:paraId="6781F13B" w14:textId="77777777" w:rsidR="00625F7C" w:rsidRDefault="00625F7C" w:rsidP="00557E42">
      <w:pPr>
        <w:bidi/>
        <w:ind w:left="-604"/>
        <w:rPr>
          <w:rFonts w:asciiTheme="minorBidi" w:hAnsiTheme="minorBidi" w:cstheme="minorBidi"/>
          <w:b/>
          <w:bCs/>
          <w:sz w:val="28"/>
          <w:szCs w:val="28"/>
          <w:rtl/>
          <w:lang w:val="en-US"/>
        </w:rPr>
      </w:pPr>
    </w:p>
    <w:p w14:paraId="6F2B7068" w14:textId="5F08967C" w:rsidR="00442EB0" w:rsidRPr="009D3E5F" w:rsidRDefault="00146989" w:rsidP="00625F7C">
      <w:pPr>
        <w:bidi/>
        <w:ind w:left="-604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 w:rsidRPr="009D3E5F">
        <w:rPr>
          <w:rFonts w:asciiTheme="minorBidi" w:hAnsiTheme="minorBidi" w:cstheme="minorBidi" w:hint="cs"/>
          <w:b/>
          <w:bCs/>
          <w:sz w:val="28"/>
          <w:szCs w:val="28"/>
          <w:rtl/>
          <w:lang w:val="en-US"/>
        </w:rPr>
        <w:t>جدول الأعمال الأوّلي</w:t>
      </w:r>
    </w:p>
    <w:tbl>
      <w:tblPr>
        <w:tblpPr w:leftFromText="180" w:rightFromText="180" w:vertAnchor="text" w:horzAnchor="margin" w:tblpXSpec="center" w:tblpY="213"/>
        <w:tblOverlap w:val="never"/>
        <w:bidiVisual/>
        <w:tblW w:w="1025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8355"/>
      </w:tblGrid>
      <w:tr w:rsidR="00830036" w:rsidRPr="0032767C" w14:paraId="3779C3CA" w14:textId="77777777" w:rsidTr="00830036">
        <w:trPr>
          <w:trHeight w:val="432"/>
        </w:trPr>
        <w:tc>
          <w:tcPr>
            <w:tcW w:w="10253" w:type="dxa"/>
            <w:gridSpan w:val="2"/>
            <w:shd w:val="clear" w:color="auto" w:fill="0375A6"/>
          </w:tcPr>
          <w:p w14:paraId="1C425313" w14:textId="3786BF1D" w:rsidR="00830036" w:rsidRPr="0032767C" w:rsidRDefault="00A61B53" w:rsidP="00A469D8">
            <w:pPr>
              <w:autoSpaceDE w:val="0"/>
              <w:autoSpaceDN w:val="0"/>
              <w:bidi/>
              <w:adjustRightInd w:val="0"/>
              <w:spacing w:before="120" w:after="120"/>
              <w:rPr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32767C">
              <w:rPr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الخميس </w:t>
            </w:r>
            <w:r w:rsidR="00A469D8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6"/>
                <w:szCs w:val="26"/>
                <w:rtl/>
              </w:rPr>
              <w:t>11 تموز</w:t>
            </w:r>
            <w:r w:rsidRPr="0032767C">
              <w:rPr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2019</w:t>
            </w:r>
          </w:p>
        </w:tc>
      </w:tr>
      <w:tr w:rsidR="00830036" w:rsidRPr="0032767C" w14:paraId="652FC185" w14:textId="77777777" w:rsidTr="006A7C3D">
        <w:trPr>
          <w:trHeight w:val="625"/>
        </w:trPr>
        <w:tc>
          <w:tcPr>
            <w:tcW w:w="1898" w:type="dxa"/>
            <w:vAlign w:val="center"/>
          </w:tcPr>
          <w:p w14:paraId="152B7E52" w14:textId="13F4D776" w:rsidR="00830036" w:rsidRPr="0032767C" w:rsidRDefault="00A469D8" w:rsidP="00A469D8">
            <w:pPr>
              <w:bidi/>
              <w:rPr>
                <w:rFonts w:asciiTheme="minorBidi" w:hAnsiTheme="minorBidi" w:cstheme="minorBidi"/>
                <w:sz w:val="26"/>
                <w:szCs w:val="26"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8:30 </w:t>
            </w:r>
            <w:r w:rsidR="00865E3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GB"/>
              </w:rPr>
              <w:t>–</w:t>
            </w:r>
            <w:r w:rsidR="00865E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 8:40</w:t>
            </w:r>
          </w:p>
        </w:tc>
        <w:tc>
          <w:tcPr>
            <w:tcW w:w="8355" w:type="dxa"/>
            <w:vAlign w:val="center"/>
          </w:tcPr>
          <w:p w14:paraId="4099BE8B" w14:textId="3F4B28F4" w:rsidR="00830036" w:rsidRPr="0032767C" w:rsidRDefault="00A469D8" w:rsidP="00A469D8">
            <w:pPr>
              <w:bidi/>
              <w:rPr>
                <w:rFonts w:asciiTheme="minorBidi" w:hAnsiTheme="minorBidi" w:cstheme="minorBidi"/>
                <w:sz w:val="26"/>
                <w:szCs w:val="26"/>
                <w:lang w:val="en-US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افتتاح الاجتماع</w:t>
            </w:r>
            <w:r w:rsidR="0032767C" w:rsidRPr="0032767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وعرض للأهداف</w:t>
            </w:r>
          </w:p>
        </w:tc>
      </w:tr>
      <w:tr w:rsidR="00830036" w:rsidRPr="0032767C" w14:paraId="62AB4E6E" w14:textId="77777777" w:rsidTr="006A7C3D">
        <w:trPr>
          <w:trHeight w:val="715"/>
        </w:trPr>
        <w:tc>
          <w:tcPr>
            <w:tcW w:w="1898" w:type="dxa"/>
            <w:vAlign w:val="center"/>
          </w:tcPr>
          <w:p w14:paraId="755DFDD5" w14:textId="2CA02201" w:rsidR="00830036" w:rsidRPr="0032767C" w:rsidRDefault="00A469D8" w:rsidP="00865E3F">
            <w:pPr>
              <w:tabs>
                <w:tab w:val="left" w:pos="4224"/>
              </w:tabs>
              <w:bidi/>
              <w:spacing w:after="60"/>
              <w:rPr>
                <w:rFonts w:asciiTheme="minorBidi" w:hAnsiTheme="minorBidi" w:cstheme="minorBidi"/>
                <w:i/>
                <w:iCs/>
                <w:sz w:val="26"/>
                <w:szCs w:val="26"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8:</w:t>
            </w:r>
            <w:r w:rsidR="00865E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40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GB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 xml:space="preserve"> 10:</w:t>
            </w:r>
            <w:r w:rsidR="00865E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GB"/>
              </w:rPr>
              <w:t>20</w:t>
            </w:r>
          </w:p>
        </w:tc>
        <w:tc>
          <w:tcPr>
            <w:tcW w:w="8355" w:type="dxa"/>
            <w:vAlign w:val="center"/>
          </w:tcPr>
          <w:p w14:paraId="6BC4876A" w14:textId="77777777" w:rsidR="006A7C3D" w:rsidRPr="006A7C3D" w:rsidRDefault="006A7C3D" w:rsidP="006A7C3D">
            <w:pPr>
              <w:bidi/>
              <w:spacing w:before="40" w:after="40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</w:pPr>
            <w:r w:rsidRPr="006A7C3D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عرض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ونقاش حول </w:t>
            </w:r>
            <w:r w:rsidRPr="006A7C3D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معايير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التقييك</w:t>
            </w:r>
            <w:r w:rsidRPr="006A7C3D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لل</w:t>
            </w:r>
            <w:r w:rsidRPr="006A7C3D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ركن الأول للمسح "</w:t>
            </w:r>
            <w:r w:rsidRPr="006A7C3D">
              <w:rPr>
                <w:rFonts w:asciiTheme="minorBidi" w:hAnsiTheme="minorBidi" w:cs="Arial"/>
                <w:b/>
                <w:bCs/>
                <w:sz w:val="26"/>
                <w:szCs w:val="26"/>
                <w:rtl/>
                <w:lang w:val="en-US"/>
              </w:rPr>
              <w:t>الإطار القانوني والتنظيمي والسياساتي</w:t>
            </w:r>
            <w:r w:rsidRPr="006A7C3D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  <w:lang w:val="en-US"/>
              </w:rPr>
              <w:t>"</w:t>
            </w:r>
          </w:p>
          <w:p w14:paraId="64EA6821" w14:textId="32F4C27B" w:rsidR="00865E3F" w:rsidRPr="006A7C3D" w:rsidRDefault="006A7C3D" w:rsidP="006A7C3D">
            <w:pPr>
              <w:pStyle w:val="ListParagraph"/>
              <w:numPr>
                <w:ilvl w:val="0"/>
                <w:numId w:val="29"/>
              </w:numPr>
              <w:bidi/>
              <w:spacing w:before="40" w:after="40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المؤشر الرئيسي الأول</w:t>
            </w:r>
          </w:p>
          <w:p w14:paraId="46FC934A" w14:textId="51100CA7" w:rsidR="000C275C" w:rsidRPr="006A7C3D" w:rsidRDefault="006A7C3D" w:rsidP="006A7C3D">
            <w:pPr>
              <w:pStyle w:val="ListParagraph"/>
              <w:numPr>
                <w:ilvl w:val="0"/>
                <w:numId w:val="29"/>
              </w:numPr>
              <w:bidi/>
              <w:spacing w:before="40" w:after="40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المؤشر الرئيسي الثاني</w:t>
            </w:r>
          </w:p>
        </w:tc>
      </w:tr>
      <w:tr w:rsidR="00830036" w:rsidRPr="0032767C" w14:paraId="0092A113" w14:textId="77777777" w:rsidTr="006A7C3D">
        <w:trPr>
          <w:trHeight w:val="577"/>
        </w:trPr>
        <w:tc>
          <w:tcPr>
            <w:tcW w:w="1898" w:type="dxa"/>
            <w:shd w:val="clear" w:color="auto" w:fill="BFBFBF" w:themeFill="background1" w:themeFillShade="BF"/>
            <w:vAlign w:val="center"/>
          </w:tcPr>
          <w:p w14:paraId="60ECB5EA" w14:textId="7260D0C1" w:rsidR="00830036" w:rsidRPr="0032767C" w:rsidRDefault="00A469D8" w:rsidP="00865E3F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10:</w:t>
            </w:r>
            <w:r w:rsidR="00865E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20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  <w:t>–</w:t>
            </w:r>
            <w:r w:rsidR="00865E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10:40</w:t>
            </w:r>
          </w:p>
        </w:tc>
        <w:tc>
          <w:tcPr>
            <w:tcW w:w="8355" w:type="dxa"/>
            <w:shd w:val="clear" w:color="auto" w:fill="BFBFBF" w:themeFill="background1" w:themeFillShade="BF"/>
            <w:vAlign w:val="center"/>
          </w:tcPr>
          <w:p w14:paraId="740BB7AF" w14:textId="45417E5E" w:rsidR="00830036" w:rsidRPr="0032767C" w:rsidRDefault="000C275C" w:rsidP="0032767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32767C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إستراحة </w:t>
            </w:r>
          </w:p>
        </w:tc>
      </w:tr>
      <w:tr w:rsidR="00E97779" w:rsidRPr="0032767C" w14:paraId="39CEF9AD" w14:textId="77777777" w:rsidTr="006A7C3D">
        <w:trPr>
          <w:trHeight w:val="733"/>
        </w:trPr>
        <w:tc>
          <w:tcPr>
            <w:tcW w:w="1898" w:type="dxa"/>
            <w:shd w:val="clear" w:color="auto" w:fill="auto"/>
            <w:vAlign w:val="center"/>
          </w:tcPr>
          <w:p w14:paraId="5A98EFF6" w14:textId="3C4A171E" w:rsidR="00E97779" w:rsidRPr="0032767C" w:rsidRDefault="00A469D8" w:rsidP="00865E3F">
            <w:pPr>
              <w:bidi/>
              <w:spacing w:before="60"/>
              <w:rPr>
                <w:rFonts w:asciiTheme="minorBidi" w:hAnsiTheme="minorBidi" w:cstheme="minorBid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10:</w:t>
            </w:r>
            <w:r w:rsidR="00865E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40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1</w:t>
            </w:r>
            <w:r w:rsidR="00865E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:</w:t>
            </w:r>
            <w:r w:rsidR="00865E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3</w:t>
            </w:r>
            <w:r w:rsidR="001643A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0</w:t>
            </w:r>
          </w:p>
        </w:tc>
        <w:tc>
          <w:tcPr>
            <w:tcW w:w="8355" w:type="dxa"/>
            <w:shd w:val="clear" w:color="auto" w:fill="auto"/>
            <w:vAlign w:val="center"/>
          </w:tcPr>
          <w:p w14:paraId="6779CAE3" w14:textId="72FE2CE7" w:rsidR="006A7C3D" w:rsidRPr="006A7C3D" w:rsidRDefault="006A7C3D" w:rsidP="006A7C3D">
            <w:pPr>
              <w:bidi/>
              <w:spacing w:before="40" w:after="40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</w:pPr>
            <w:r w:rsidRPr="006A7C3D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عرض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ونقاش حول </w:t>
            </w:r>
            <w:r w:rsidRPr="006A7C3D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معايير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التقييك</w:t>
            </w:r>
            <w:r w:rsidRPr="006A7C3D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لل</w:t>
            </w:r>
            <w:r w:rsidRPr="006A7C3D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ركن الأول للمسح "</w:t>
            </w:r>
            <w:r w:rsidRPr="006A7C3D">
              <w:rPr>
                <w:rFonts w:asciiTheme="minorBidi" w:hAnsiTheme="minorBidi" w:cs="Arial"/>
                <w:b/>
                <w:bCs/>
                <w:sz w:val="26"/>
                <w:szCs w:val="26"/>
                <w:rtl/>
                <w:lang w:val="en-US"/>
              </w:rPr>
              <w:t>الإطار القانوني والتنظيمي والسياساتي</w:t>
            </w:r>
            <w:r w:rsidRPr="006A7C3D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  <w:lang w:val="en-US"/>
              </w:rPr>
              <w:t>"</w:t>
            </w:r>
          </w:p>
          <w:p w14:paraId="383A90BA" w14:textId="50B5BF54" w:rsidR="00A469D8" w:rsidRPr="006A7C3D" w:rsidRDefault="006A7C3D" w:rsidP="006A7C3D">
            <w:pPr>
              <w:pStyle w:val="ListParagraph"/>
              <w:numPr>
                <w:ilvl w:val="0"/>
                <w:numId w:val="30"/>
              </w:numPr>
              <w:bidi/>
              <w:rPr>
                <w:rFonts w:asciiTheme="minorBidi" w:hAnsiTheme="minorBidi" w:cstheme="minorBidi"/>
                <w:sz w:val="26"/>
                <w:szCs w:val="26"/>
                <w:lang w:val="en-US"/>
              </w:rPr>
            </w:pPr>
            <w:r w:rsidRPr="006A7C3D">
              <w:rPr>
                <w:rFonts w:asciiTheme="minorBidi" w:hAnsiTheme="minorBidi" w:cstheme="minorBidi" w:hint="cs"/>
                <w:sz w:val="26"/>
                <w:szCs w:val="26"/>
                <w:rtl/>
              </w:rPr>
              <w:t>المؤشر الرئيسي الثالث</w:t>
            </w:r>
          </w:p>
        </w:tc>
      </w:tr>
      <w:tr w:rsidR="00865E3F" w:rsidRPr="0032767C" w14:paraId="3C335757" w14:textId="77777777" w:rsidTr="006A7C3D">
        <w:trPr>
          <w:trHeight w:val="715"/>
        </w:trPr>
        <w:tc>
          <w:tcPr>
            <w:tcW w:w="1898" w:type="dxa"/>
            <w:shd w:val="clear" w:color="auto" w:fill="auto"/>
            <w:vAlign w:val="center"/>
          </w:tcPr>
          <w:p w14:paraId="0FDDCE59" w14:textId="0DE60A75" w:rsidR="00865E3F" w:rsidRDefault="00865E3F" w:rsidP="00865E3F">
            <w:pPr>
              <w:bidi/>
              <w:spacing w:before="60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11:30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12:20</w:t>
            </w:r>
          </w:p>
        </w:tc>
        <w:tc>
          <w:tcPr>
            <w:tcW w:w="8355" w:type="dxa"/>
            <w:shd w:val="clear" w:color="auto" w:fill="auto"/>
            <w:vAlign w:val="center"/>
          </w:tcPr>
          <w:p w14:paraId="4B41F3D0" w14:textId="1C8D77F2" w:rsidR="00865E3F" w:rsidRDefault="00865E3F" w:rsidP="0032767C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جمع المعلومات وإنجاز جدول موحد للركن الأول</w:t>
            </w:r>
          </w:p>
        </w:tc>
      </w:tr>
      <w:tr w:rsidR="001643AF" w:rsidRPr="0032767C" w14:paraId="7AB7465C" w14:textId="77777777" w:rsidTr="006A7C3D">
        <w:trPr>
          <w:trHeight w:val="715"/>
        </w:trPr>
        <w:tc>
          <w:tcPr>
            <w:tcW w:w="1898" w:type="dxa"/>
            <w:shd w:val="clear" w:color="auto" w:fill="auto"/>
            <w:vAlign w:val="center"/>
          </w:tcPr>
          <w:p w14:paraId="48779F0D" w14:textId="57D69B32" w:rsidR="001643AF" w:rsidRDefault="001643AF" w:rsidP="00865E3F">
            <w:pPr>
              <w:bidi/>
              <w:spacing w:before="60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12:</w:t>
            </w:r>
            <w:r w:rsidR="00865E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20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val="en-US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 xml:space="preserve"> 12:</w:t>
            </w:r>
            <w:r w:rsidR="00865E3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3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val="en-US"/>
              </w:rPr>
              <w:t>0</w:t>
            </w:r>
          </w:p>
        </w:tc>
        <w:tc>
          <w:tcPr>
            <w:tcW w:w="8355" w:type="dxa"/>
            <w:shd w:val="clear" w:color="auto" w:fill="auto"/>
            <w:vAlign w:val="center"/>
          </w:tcPr>
          <w:p w14:paraId="301D9A5A" w14:textId="728D0500" w:rsidR="001643AF" w:rsidRDefault="001643AF" w:rsidP="00865E3F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التحضير للإجتماع الخاص بالركن الثاني</w:t>
            </w:r>
            <w:r w:rsidR="00865E3F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</w:t>
            </w:r>
          </w:p>
        </w:tc>
      </w:tr>
    </w:tbl>
    <w:p w14:paraId="53A6E9E0" w14:textId="531BD5C9" w:rsidR="00830036" w:rsidRPr="0032767C" w:rsidRDefault="00830036" w:rsidP="00625F7C">
      <w:pPr>
        <w:tabs>
          <w:tab w:val="left" w:pos="4224"/>
        </w:tabs>
        <w:spacing w:before="60"/>
        <w:rPr>
          <w:rFonts w:asciiTheme="minorBidi" w:hAnsiTheme="minorBidi" w:cstheme="minorBidi"/>
          <w:sz w:val="26"/>
          <w:szCs w:val="26"/>
          <w:lang w:val="en-US"/>
        </w:rPr>
      </w:pPr>
    </w:p>
    <w:sectPr w:rsidR="00830036" w:rsidRPr="0032767C" w:rsidSect="009D3E5F">
      <w:headerReference w:type="default" r:id="rId8"/>
      <w:footerReference w:type="default" r:id="rId9"/>
      <w:pgSz w:w="11906" w:h="16838" w:code="9"/>
      <w:pgMar w:top="281" w:right="1440" w:bottom="1440" w:left="1440" w:header="360" w:footer="65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6C47A" w14:textId="77777777" w:rsidR="00DD2943" w:rsidRDefault="00DD2943" w:rsidP="000A0F17">
      <w:r>
        <w:separator/>
      </w:r>
    </w:p>
  </w:endnote>
  <w:endnote w:type="continuationSeparator" w:id="0">
    <w:p w14:paraId="7C3E6C7D" w14:textId="77777777" w:rsidR="00DD2943" w:rsidRDefault="00DD2943" w:rsidP="000A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3BF2" w14:textId="7C32977F" w:rsidR="00213712" w:rsidRDefault="00181FB9" w:rsidP="00181FB9">
    <w:pPr>
      <w:tabs>
        <w:tab w:val="left" w:pos="7364"/>
      </w:tabs>
      <w:bidi/>
      <w:ind w:right="260"/>
      <w:rPr>
        <w:rFonts w:asciiTheme="minorBidi" w:hAnsiTheme="minorBidi" w:cstheme="minorBidi"/>
        <w:color w:val="0F243E" w:themeColor="text2" w:themeShade="80"/>
        <w:sz w:val="28"/>
        <w:szCs w:val="28"/>
        <w:rtl/>
        <w:lang w:val="en-US"/>
      </w:rPr>
    </w:pPr>
    <w:r>
      <w:rPr>
        <w:rFonts w:asciiTheme="minorBidi" w:hAnsiTheme="minorBidi" w:cstheme="minorBidi"/>
        <w:color w:val="0F243E" w:themeColor="text2" w:themeShade="80"/>
        <w:sz w:val="28"/>
        <w:szCs w:val="28"/>
        <w:rtl/>
        <w:lang w:val="en-US"/>
      </w:rPr>
      <w:tab/>
    </w:r>
  </w:p>
  <w:p w14:paraId="3A1A7F0B" w14:textId="660B86C2" w:rsidR="00213712" w:rsidRPr="005D3EF4" w:rsidRDefault="00980510" w:rsidP="00A469D8">
    <w:pPr>
      <w:ind w:left="-540" w:right="-604"/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</w:pP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fldChar w:fldCharType="begin"/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instrText xml:space="preserve"> 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instrText>FILENAME   \* MERGEFORMAT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instrText xml:space="preserve"> 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fldChar w:fldCharType="separate"/>
    </w:r>
    <w:r w:rsidR="009808F4">
      <w:rPr>
        <w:rFonts w:asciiTheme="minorBidi" w:hAnsiTheme="minorBidi" w:cstheme="minorBidi"/>
        <w:noProof/>
        <w:color w:val="0F243E" w:themeColor="text2" w:themeShade="80"/>
        <w:sz w:val="18"/>
        <w:szCs w:val="18"/>
        <w:lang w:val="en-US"/>
      </w:rPr>
      <w:t>Agenda-MAPS Working Session -Pillar 1-11July2019-AR.docx</w:t>
    </w:r>
    <w:r>
      <w:rPr>
        <w:rFonts w:asciiTheme="minorBidi" w:hAnsiTheme="minorBidi" w:cstheme="minorBidi"/>
        <w:color w:val="0F243E" w:themeColor="text2" w:themeShade="80"/>
        <w:sz w:val="18"/>
        <w:szCs w:val="18"/>
        <w:rtl/>
        <w:lang w:val="en-US"/>
      </w:rPr>
      <w:fldChar w:fldCharType="end"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 xml:space="preserve"> </w:t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F16ED1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 w:rsidR="00125F4F"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tab/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fldChar w:fldCharType="begin"/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instrText xml:space="preserve"> PAGE  \* Arabic  \* MERGEFORMAT </w:instrText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fldChar w:fldCharType="separate"/>
    </w:r>
    <w:r w:rsidR="00FD6D5E">
      <w:rPr>
        <w:rFonts w:asciiTheme="minorBidi" w:hAnsiTheme="minorBidi" w:cstheme="minorBidi"/>
        <w:noProof/>
        <w:color w:val="0F243E" w:themeColor="text2" w:themeShade="80"/>
        <w:sz w:val="18"/>
        <w:szCs w:val="18"/>
        <w:lang w:val="en-US"/>
      </w:rPr>
      <w:t>1</w:t>
    </w:r>
    <w:r>
      <w:rPr>
        <w:rFonts w:asciiTheme="minorBidi" w:hAnsiTheme="minorBidi" w:cstheme="minorBidi"/>
        <w:color w:val="0F243E" w:themeColor="text2" w:themeShade="80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36135" w14:textId="77777777" w:rsidR="00DD2943" w:rsidRDefault="00DD2943" w:rsidP="000A0F17">
      <w:r>
        <w:separator/>
      </w:r>
    </w:p>
  </w:footnote>
  <w:footnote w:type="continuationSeparator" w:id="0">
    <w:p w14:paraId="7DADBAFF" w14:textId="77777777" w:rsidR="00DD2943" w:rsidRDefault="00DD2943" w:rsidP="000A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5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90"/>
      <w:gridCol w:w="4410"/>
      <w:gridCol w:w="2287"/>
    </w:tblGrid>
    <w:tr w:rsidR="0020368F" w14:paraId="0298A341" w14:textId="77777777" w:rsidTr="00A469D8">
      <w:trPr>
        <w:trHeight w:val="1624"/>
        <w:jc w:val="center"/>
      </w:trPr>
      <w:tc>
        <w:tcPr>
          <w:tcW w:w="3690" w:type="dxa"/>
          <w:vAlign w:val="center"/>
        </w:tcPr>
        <w:p w14:paraId="7241A9BD" w14:textId="5A934E16" w:rsidR="0020368F" w:rsidRPr="00B83B57" w:rsidRDefault="009D3E5F" w:rsidP="0020368F">
          <w:pPr>
            <w:pStyle w:val="Header"/>
            <w:spacing w:before="240"/>
            <w:rPr>
              <w:rFonts w:asciiTheme="minorHAnsi" w:hAnsiTheme="minorHAnsi"/>
              <w:szCs w:val="16"/>
              <w:lang w:val="en-US"/>
            </w:rPr>
          </w:pPr>
          <w:r w:rsidRPr="00D343A4">
            <w:rPr>
              <w:rFonts w:asciiTheme="minorHAnsi" w:hAnsiTheme="minorHAnsi"/>
              <w:noProof/>
              <w:szCs w:val="16"/>
              <w:lang w:val="en-US" w:bidi="ar-SA"/>
            </w:rPr>
            <w:drawing>
              <wp:anchor distT="0" distB="0" distL="114300" distR="114300" simplePos="0" relativeHeight="251656192" behindDoc="0" locked="0" layoutInCell="1" allowOverlap="1" wp14:anchorId="2E2E4778" wp14:editId="682B7EE4">
                <wp:simplePos x="0" y="0"/>
                <wp:positionH relativeFrom="column">
                  <wp:posOffset>11430</wp:posOffset>
                </wp:positionH>
                <wp:positionV relativeFrom="paragraph">
                  <wp:posOffset>-52705</wp:posOffset>
                </wp:positionV>
                <wp:extent cx="1028700" cy="542925"/>
                <wp:effectExtent l="0" t="0" r="0" b="9525"/>
                <wp:wrapNone/>
                <wp:docPr id="9" name="Picture 7" descr="I:\Communication-IOF\Graphics-Partners\Logos partners\International\World Bank\WB-WBG-vertical-RGB-web-new-sept201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I:\Communication-IOF\Graphics-Partners\Logos partners\International\World Bank\WB-WBG-vertical-RGB-web-new-sept201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343A4">
            <w:rPr>
              <w:rFonts w:asciiTheme="minorHAnsi" w:hAnsiTheme="minorHAnsi"/>
              <w:noProof/>
              <w:szCs w:val="16"/>
              <w:lang w:val="en-US" w:bidi="ar-SA"/>
            </w:rPr>
            <w:drawing>
              <wp:anchor distT="0" distB="0" distL="114300" distR="114300" simplePos="0" relativeHeight="251657216" behindDoc="0" locked="0" layoutInCell="1" allowOverlap="1" wp14:anchorId="6E64D75B" wp14:editId="1B2DF4C3">
                <wp:simplePos x="0" y="0"/>
                <wp:positionH relativeFrom="column">
                  <wp:posOffset>1080770</wp:posOffset>
                </wp:positionH>
                <wp:positionV relativeFrom="paragraph">
                  <wp:posOffset>27940</wp:posOffset>
                </wp:positionV>
                <wp:extent cx="1114425" cy="466725"/>
                <wp:effectExtent l="0" t="0" r="9525" b="9525"/>
                <wp:wrapNone/>
                <wp:docPr id="10" name="Picture 8" descr="C:\Users\sabinehat\AppData\Local\Microsoft\Windows\Temporary Internet Files\Content.Outlook\L6V5H374\AFD designation - HD (3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C:\Users\sabinehat\AppData\Local\Microsoft\Windows\Temporary Internet Files\Content.Outlook\L6V5H374\AFD designation - HD (3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10" w:type="dxa"/>
        </w:tcPr>
        <w:p w14:paraId="5C19A248" w14:textId="5B23EB5E" w:rsidR="0020368F" w:rsidRDefault="0020368F" w:rsidP="0020368F">
          <w:pPr>
            <w:pStyle w:val="Header"/>
            <w:spacing w:before="120"/>
            <w:ind w:left="719" w:right="459"/>
            <w:jc w:val="center"/>
            <w:rPr>
              <w:rFonts w:asciiTheme="minorHAnsi" w:hAnsiTheme="minorHAnsi"/>
              <w:i/>
              <w:noProof/>
              <w:lang w:eastAsia="en-GB"/>
            </w:rPr>
          </w:pPr>
        </w:p>
        <w:p w14:paraId="5E739047" w14:textId="3BF008CE" w:rsidR="0020368F" w:rsidRPr="00D343A4" w:rsidRDefault="0020368F" w:rsidP="0020368F">
          <w:pPr>
            <w:rPr>
              <w:lang w:eastAsia="en-GB"/>
            </w:rPr>
          </w:pPr>
        </w:p>
        <w:p w14:paraId="1272D1C2" w14:textId="3F6D2944" w:rsidR="0020368F" w:rsidRPr="00D343A4" w:rsidRDefault="0020368F" w:rsidP="0020368F">
          <w:pPr>
            <w:rPr>
              <w:lang w:eastAsia="en-GB"/>
            </w:rPr>
          </w:pPr>
        </w:p>
        <w:p w14:paraId="59E5AA69" w14:textId="77777777" w:rsidR="0020368F" w:rsidRDefault="0020368F" w:rsidP="0020368F">
          <w:pPr>
            <w:rPr>
              <w:rFonts w:asciiTheme="minorHAnsi" w:hAnsiTheme="minorHAnsi"/>
              <w:i/>
              <w:noProof/>
              <w:lang w:eastAsia="en-GB"/>
            </w:rPr>
          </w:pPr>
        </w:p>
        <w:p w14:paraId="5AC75B0E" w14:textId="77777777" w:rsidR="0020368F" w:rsidRPr="00D343A4" w:rsidRDefault="0020368F" w:rsidP="0020368F">
          <w:pPr>
            <w:rPr>
              <w:lang w:eastAsia="en-GB"/>
            </w:rPr>
          </w:pPr>
        </w:p>
      </w:tc>
      <w:tc>
        <w:tcPr>
          <w:tcW w:w="2287" w:type="dxa"/>
          <w:vAlign w:val="center"/>
        </w:tcPr>
        <w:p w14:paraId="2CFD0AEB" w14:textId="452D22F8" w:rsidR="0020368F" w:rsidRDefault="009D3E5F" w:rsidP="00A469D8">
          <w:pPr>
            <w:pStyle w:val="Header"/>
            <w:spacing w:before="120"/>
            <w:jc w:val="right"/>
            <w:rPr>
              <w:rFonts w:asciiTheme="minorHAnsi" w:hAnsiTheme="minorHAnsi"/>
              <w:noProof/>
              <w:sz w:val="20"/>
              <w:lang w:eastAsia="en-GB"/>
            </w:rPr>
          </w:pPr>
          <w:r w:rsidRPr="00D508D3">
            <w:rPr>
              <w:noProof/>
              <w:lang w:val="en-US" w:bidi="ar-SA"/>
            </w:rPr>
            <w:drawing>
              <wp:inline distT="0" distB="0" distL="0" distR="0" wp14:anchorId="6FA36772" wp14:editId="61E60A60">
                <wp:extent cx="880745" cy="981075"/>
                <wp:effectExtent l="0" t="0" r="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683" cy="1014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DB2D02" w14:textId="1B014A01" w:rsidR="00E741CA" w:rsidRDefault="00E741CA" w:rsidP="00D508D3">
    <w:pPr>
      <w:pStyle w:val="Header"/>
      <w:bidi/>
      <w:rPr>
        <w:rtl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location icon" style="width:9.75pt;height:9.75pt;visibility:visible;mso-wrap-style:square" o:bullet="t">
        <v:imagedata r:id="rId1" o:title="Image result for location icon"/>
      </v:shape>
    </w:pict>
  </w:numPicBullet>
  <w:abstractNum w:abstractNumId="0" w15:restartNumberingAfterBreak="0">
    <w:nsid w:val="017F1BD4"/>
    <w:multiLevelType w:val="hybridMultilevel"/>
    <w:tmpl w:val="A8E2787A"/>
    <w:lvl w:ilvl="0" w:tplc="EF309AF8">
      <w:numFmt w:val="bullet"/>
      <w:lvlText w:val="-"/>
      <w:lvlJc w:val="left"/>
      <w:pPr>
        <w:ind w:left="432" w:hanging="360"/>
      </w:pPr>
      <w:rPr>
        <w:rFonts w:ascii="Simplified Arabic" w:eastAsia="Times New Roman" w:hAnsi="Simplified Arabic" w:cs="Simplified Arabi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1F830BD"/>
    <w:multiLevelType w:val="hybridMultilevel"/>
    <w:tmpl w:val="1606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784E"/>
    <w:multiLevelType w:val="hybridMultilevel"/>
    <w:tmpl w:val="554CA066"/>
    <w:lvl w:ilvl="0" w:tplc="0409000D">
      <w:start w:val="1"/>
      <w:numFmt w:val="bullet"/>
      <w:lvlText w:val=""/>
      <w:lvlJc w:val="left"/>
      <w:pPr>
        <w:ind w:left="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3" w15:restartNumberingAfterBreak="0">
    <w:nsid w:val="18856506"/>
    <w:multiLevelType w:val="hybridMultilevel"/>
    <w:tmpl w:val="DA64B0BA"/>
    <w:lvl w:ilvl="0" w:tplc="04090001">
      <w:start w:val="1"/>
      <w:numFmt w:val="bullet"/>
      <w:lvlText w:val=""/>
      <w:lvlJc w:val="left"/>
      <w:pPr>
        <w:ind w:left="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4" w15:restartNumberingAfterBreak="0">
    <w:nsid w:val="27774C39"/>
    <w:multiLevelType w:val="hybridMultilevel"/>
    <w:tmpl w:val="EFC4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2521"/>
    <w:multiLevelType w:val="hybridMultilevel"/>
    <w:tmpl w:val="152A3676"/>
    <w:lvl w:ilvl="0" w:tplc="DDA0F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907B7"/>
    <w:multiLevelType w:val="hybridMultilevel"/>
    <w:tmpl w:val="751C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0D0F"/>
    <w:multiLevelType w:val="hybridMultilevel"/>
    <w:tmpl w:val="1C18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473C1"/>
    <w:multiLevelType w:val="hybridMultilevel"/>
    <w:tmpl w:val="01CA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76903"/>
    <w:multiLevelType w:val="hybridMultilevel"/>
    <w:tmpl w:val="B632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862C1"/>
    <w:multiLevelType w:val="hybridMultilevel"/>
    <w:tmpl w:val="A7E8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53E2F"/>
    <w:multiLevelType w:val="hybridMultilevel"/>
    <w:tmpl w:val="88E2C39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9E32FB2"/>
    <w:multiLevelType w:val="hybridMultilevel"/>
    <w:tmpl w:val="985E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10107"/>
    <w:multiLevelType w:val="hybridMultilevel"/>
    <w:tmpl w:val="1B4ED1D2"/>
    <w:lvl w:ilvl="0" w:tplc="04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4" w15:restartNumberingAfterBreak="0">
    <w:nsid w:val="5B656FED"/>
    <w:multiLevelType w:val="hybridMultilevel"/>
    <w:tmpl w:val="317C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E74C2"/>
    <w:multiLevelType w:val="hybridMultilevel"/>
    <w:tmpl w:val="2A64BF60"/>
    <w:lvl w:ilvl="0" w:tplc="0409000D">
      <w:start w:val="1"/>
      <w:numFmt w:val="bullet"/>
      <w:lvlText w:val=""/>
      <w:lvlJc w:val="left"/>
      <w:pPr>
        <w:ind w:left="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16" w15:restartNumberingAfterBreak="0">
    <w:nsid w:val="5FEF2CD0"/>
    <w:multiLevelType w:val="hybridMultilevel"/>
    <w:tmpl w:val="E7A2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07FA9"/>
    <w:multiLevelType w:val="hybridMultilevel"/>
    <w:tmpl w:val="AE6E5B9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645600A8"/>
    <w:multiLevelType w:val="hybridMultilevel"/>
    <w:tmpl w:val="BF408D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97C7F11"/>
    <w:multiLevelType w:val="hybridMultilevel"/>
    <w:tmpl w:val="EB90AAA4"/>
    <w:lvl w:ilvl="0" w:tplc="0409000D">
      <w:start w:val="1"/>
      <w:numFmt w:val="bullet"/>
      <w:lvlText w:val=""/>
      <w:lvlJc w:val="left"/>
      <w:pPr>
        <w:ind w:left="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0" w15:restartNumberingAfterBreak="0">
    <w:nsid w:val="6AC552AC"/>
    <w:multiLevelType w:val="hybridMultilevel"/>
    <w:tmpl w:val="AF8C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C5A64"/>
    <w:multiLevelType w:val="hybridMultilevel"/>
    <w:tmpl w:val="F31C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97AFE"/>
    <w:multiLevelType w:val="hybridMultilevel"/>
    <w:tmpl w:val="7BA0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24CD1"/>
    <w:multiLevelType w:val="hybridMultilevel"/>
    <w:tmpl w:val="DC400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DC7E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7F57E3"/>
    <w:multiLevelType w:val="hybridMultilevel"/>
    <w:tmpl w:val="AF7C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9334F"/>
    <w:multiLevelType w:val="hybridMultilevel"/>
    <w:tmpl w:val="35F458A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775D066B"/>
    <w:multiLevelType w:val="hybridMultilevel"/>
    <w:tmpl w:val="C5CA66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9993E81"/>
    <w:multiLevelType w:val="hybridMultilevel"/>
    <w:tmpl w:val="568EEA54"/>
    <w:lvl w:ilvl="0" w:tplc="04090009">
      <w:start w:val="1"/>
      <w:numFmt w:val="bullet"/>
      <w:lvlText w:val=""/>
      <w:lvlJc w:val="left"/>
      <w:pPr>
        <w:ind w:left="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8" w15:restartNumberingAfterBreak="0">
    <w:nsid w:val="7E6C4D77"/>
    <w:multiLevelType w:val="hybridMultilevel"/>
    <w:tmpl w:val="875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0"/>
  </w:num>
  <w:num w:numId="5">
    <w:abstractNumId w:val="28"/>
  </w:num>
  <w:num w:numId="6">
    <w:abstractNumId w:val="7"/>
  </w:num>
  <w:num w:numId="7">
    <w:abstractNumId w:val="12"/>
  </w:num>
  <w:num w:numId="8">
    <w:abstractNumId w:val="23"/>
  </w:num>
  <w:num w:numId="9">
    <w:abstractNumId w:val="26"/>
  </w:num>
  <w:num w:numId="10">
    <w:abstractNumId w:val="25"/>
  </w:num>
  <w:num w:numId="11">
    <w:abstractNumId w:val="6"/>
  </w:num>
  <w:num w:numId="12">
    <w:abstractNumId w:val="10"/>
  </w:num>
  <w:num w:numId="13">
    <w:abstractNumId w:val="24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22"/>
  </w:num>
  <w:num w:numId="19">
    <w:abstractNumId w:val="20"/>
  </w:num>
  <w:num w:numId="20">
    <w:abstractNumId w:val="4"/>
  </w:num>
  <w:num w:numId="21">
    <w:abstractNumId w:val="21"/>
  </w:num>
  <w:num w:numId="22">
    <w:abstractNumId w:val="18"/>
  </w:num>
  <w:num w:numId="23">
    <w:abstractNumId w:val="5"/>
  </w:num>
  <w:num w:numId="24">
    <w:abstractNumId w:val="5"/>
  </w:num>
  <w:num w:numId="25">
    <w:abstractNumId w:val="1"/>
  </w:num>
  <w:num w:numId="26">
    <w:abstractNumId w:val="3"/>
  </w:num>
  <w:num w:numId="27">
    <w:abstractNumId w:val="15"/>
  </w:num>
  <w:num w:numId="28">
    <w:abstractNumId w:val="2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xsDSzNDUzNDczMzdQ0lEKTi0uzszPAykwrAUAlDjGxSwAAAA="/>
  </w:docVars>
  <w:rsids>
    <w:rsidRoot w:val="0091581E"/>
    <w:rsid w:val="00006438"/>
    <w:rsid w:val="000074EA"/>
    <w:rsid w:val="00013FFA"/>
    <w:rsid w:val="00014201"/>
    <w:rsid w:val="00014D8C"/>
    <w:rsid w:val="00023D73"/>
    <w:rsid w:val="00024F16"/>
    <w:rsid w:val="00025C5D"/>
    <w:rsid w:val="00032B5E"/>
    <w:rsid w:val="000367E8"/>
    <w:rsid w:val="0004205B"/>
    <w:rsid w:val="00073A35"/>
    <w:rsid w:val="000749AA"/>
    <w:rsid w:val="00086E3C"/>
    <w:rsid w:val="000A0F17"/>
    <w:rsid w:val="000A16F9"/>
    <w:rsid w:val="000C275C"/>
    <w:rsid w:val="000C5650"/>
    <w:rsid w:val="000C590A"/>
    <w:rsid w:val="000D2F0B"/>
    <w:rsid w:val="000D38F3"/>
    <w:rsid w:val="000D61FF"/>
    <w:rsid w:val="000E14F5"/>
    <w:rsid w:val="000E1C2B"/>
    <w:rsid w:val="000F4526"/>
    <w:rsid w:val="000F75C8"/>
    <w:rsid w:val="00103DBA"/>
    <w:rsid w:val="00105F7F"/>
    <w:rsid w:val="001120C3"/>
    <w:rsid w:val="00114D85"/>
    <w:rsid w:val="001156B9"/>
    <w:rsid w:val="00125F4F"/>
    <w:rsid w:val="001375F1"/>
    <w:rsid w:val="00141C57"/>
    <w:rsid w:val="00143D53"/>
    <w:rsid w:val="00145304"/>
    <w:rsid w:val="001463BD"/>
    <w:rsid w:val="00146989"/>
    <w:rsid w:val="00155032"/>
    <w:rsid w:val="00156664"/>
    <w:rsid w:val="001643AF"/>
    <w:rsid w:val="001659F6"/>
    <w:rsid w:val="00181246"/>
    <w:rsid w:val="00181FB9"/>
    <w:rsid w:val="00186F06"/>
    <w:rsid w:val="0019078F"/>
    <w:rsid w:val="00191203"/>
    <w:rsid w:val="001914C2"/>
    <w:rsid w:val="001A3217"/>
    <w:rsid w:val="001A3428"/>
    <w:rsid w:val="001B771E"/>
    <w:rsid w:val="001C2B48"/>
    <w:rsid w:val="001C3AFE"/>
    <w:rsid w:val="001C3DF0"/>
    <w:rsid w:val="001C452D"/>
    <w:rsid w:val="001C7B8D"/>
    <w:rsid w:val="0020368F"/>
    <w:rsid w:val="00207E07"/>
    <w:rsid w:val="00213712"/>
    <w:rsid w:val="002142BD"/>
    <w:rsid w:val="00216E1F"/>
    <w:rsid w:val="00223464"/>
    <w:rsid w:val="002250BF"/>
    <w:rsid w:val="00226041"/>
    <w:rsid w:val="00230EF2"/>
    <w:rsid w:val="002364B5"/>
    <w:rsid w:val="002578F8"/>
    <w:rsid w:val="00260BC3"/>
    <w:rsid w:val="00261CBE"/>
    <w:rsid w:val="00266460"/>
    <w:rsid w:val="0026755F"/>
    <w:rsid w:val="00267585"/>
    <w:rsid w:val="00270C40"/>
    <w:rsid w:val="00277533"/>
    <w:rsid w:val="00280F77"/>
    <w:rsid w:val="00285566"/>
    <w:rsid w:val="002935D3"/>
    <w:rsid w:val="002944D6"/>
    <w:rsid w:val="002A2F12"/>
    <w:rsid w:val="002C4273"/>
    <w:rsid w:val="002D42EA"/>
    <w:rsid w:val="002D48EA"/>
    <w:rsid w:val="002E1C4C"/>
    <w:rsid w:val="002E720A"/>
    <w:rsid w:val="002F2AB2"/>
    <w:rsid w:val="00300105"/>
    <w:rsid w:val="00302492"/>
    <w:rsid w:val="00307FBF"/>
    <w:rsid w:val="003159DE"/>
    <w:rsid w:val="00320C28"/>
    <w:rsid w:val="0032767C"/>
    <w:rsid w:val="003279D6"/>
    <w:rsid w:val="00352459"/>
    <w:rsid w:val="003675F3"/>
    <w:rsid w:val="003703BB"/>
    <w:rsid w:val="00375A87"/>
    <w:rsid w:val="00376BC6"/>
    <w:rsid w:val="00377EE1"/>
    <w:rsid w:val="00381E84"/>
    <w:rsid w:val="00382EBE"/>
    <w:rsid w:val="00383524"/>
    <w:rsid w:val="003A1E03"/>
    <w:rsid w:val="003A2EA1"/>
    <w:rsid w:val="003B24C4"/>
    <w:rsid w:val="003C094D"/>
    <w:rsid w:val="003C6E4F"/>
    <w:rsid w:val="003C7234"/>
    <w:rsid w:val="003D0DF8"/>
    <w:rsid w:val="003D58C4"/>
    <w:rsid w:val="003E184B"/>
    <w:rsid w:val="003F2F54"/>
    <w:rsid w:val="003F3DA6"/>
    <w:rsid w:val="003F50A1"/>
    <w:rsid w:val="003F57F1"/>
    <w:rsid w:val="004065B9"/>
    <w:rsid w:val="00407420"/>
    <w:rsid w:val="00407B4D"/>
    <w:rsid w:val="00411FA7"/>
    <w:rsid w:val="0041314F"/>
    <w:rsid w:val="00435935"/>
    <w:rsid w:val="00442EB0"/>
    <w:rsid w:val="0044523F"/>
    <w:rsid w:val="00470540"/>
    <w:rsid w:val="004728E0"/>
    <w:rsid w:val="004729C8"/>
    <w:rsid w:val="00473FA1"/>
    <w:rsid w:val="00486301"/>
    <w:rsid w:val="00490857"/>
    <w:rsid w:val="004964D1"/>
    <w:rsid w:val="004B6DCC"/>
    <w:rsid w:val="004C095F"/>
    <w:rsid w:val="004C5909"/>
    <w:rsid w:val="004D2B17"/>
    <w:rsid w:val="004D65ED"/>
    <w:rsid w:val="004E09E8"/>
    <w:rsid w:val="004E3637"/>
    <w:rsid w:val="004E3ED8"/>
    <w:rsid w:val="004E5D22"/>
    <w:rsid w:val="004E636D"/>
    <w:rsid w:val="004F23E2"/>
    <w:rsid w:val="00500CC9"/>
    <w:rsid w:val="00512001"/>
    <w:rsid w:val="00516C93"/>
    <w:rsid w:val="00521B29"/>
    <w:rsid w:val="00525C48"/>
    <w:rsid w:val="00540DA0"/>
    <w:rsid w:val="005420ED"/>
    <w:rsid w:val="0054374C"/>
    <w:rsid w:val="0055283E"/>
    <w:rsid w:val="00557E42"/>
    <w:rsid w:val="0056462F"/>
    <w:rsid w:val="00585CC2"/>
    <w:rsid w:val="00592076"/>
    <w:rsid w:val="005B3E9D"/>
    <w:rsid w:val="005D0D1D"/>
    <w:rsid w:val="005D0F16"/>
    <w:rsid w:val="005D2B8D"/>
    <w:rsid w:val="005D2E38"/>
    <w:rsid w:val="005D3EF4"/>
    <w:rsid w:val="005E7A99"/>
    <w:rsid w:val="005F4A6E"/>
    <w:rsid w:val="006242DE"/>
    <w:rsid w:val="00625F7C"/>
    <w:rsid w:val="00634A60"/>
    <w:rsid w:val="006402FC"/>
    <w:rsid w:val="00641F3E"/>
    <w:rsid w:val="00647412"/>
    <w:rsid w:val="00647DA1"/>
    <w:rsid w:val="00652A7C"/>
    <w:rsid w:val="00654E2B"/>
    <w:rsid w:val="00657726"/>
    <w:rsid w:val="00681101"/>
    <w:rsid w:val="00684DC4"/>
    <w:rsid w:val="00686EC9"/>
    <w:rsid w:val="006874C6"/>
    <w:rsid w:val="00690C44"/>
    <w:rsid w:val="00696150"/>
    <w:rsid w:val="006961E8"/>
    <w:rsid w:val="006A2DFA"/>
    <w:rsid w:val="006A7C3D"/>
    <w:rsid w:val="006B22C9"/>
    <w:rsid w:val="006B4B4C"/>
    <w:rsid w:val="006C7823"/>
    <w:rsid w:val="006D34DD"/>
    <w:rsid w:val="006E38EB"/>
    <w:rsid w:val="006E72EF"/>
    <w:rsid w:val="0070097C"/>
    <w:rsid w:val="00704C76"/>
    <w:rsid w:val="00707E96"/>
    <w:rsid w:val="00712591"/>
    <w:rsid w:val="00725683"/>
    <w:rsid w:val="00731975"/>
    <w:rsid w:val="00736A2E"/>
    <w:rsid w:val="00741658"/>
    <w:rsid w:val="007576DF"/>
    <w:rsid w:val="0076070F"/>
    <w:rsid w:val="007642BF"/>
    <w:rsid w:val="00773D6C"/>
    <w:rsid w:val="007825E3"/>
    <w:rsid w:val="00784694"/>
    <w:rsid w:val="007B76E3"/>
    <w:rsid w:val="007C03F8"/>
    <w:rsid w:val="007E09D9"/>
    <w:rsid w:val="007E0E87"/>
    <w:rsid w:val="007F2AC6"/>
    <w:rsid w:val="007F36AC"/>
    <w:rsid w:val="007F415A"/>
    <w:rsid w:val="007F68A3"/>
    <w:rsid w:val="008042B8"/>
    <w:rsid w:val="0081315A"/>
    <w:rsid w:val="00821087"/>
    <w:rsid w:val="00830036"/>
    <w:rsid w:val="008313AF"/>
    <w:rsid w:val="008342FF"/>
    <w:rsid w:val="00841E1B"/>
    <w:rsid w:val="00865C76"/>
    <w:rsid w:val="00865E3F"/>
    <w:rsid w:val="00870949"/>
    <w:rsid w:val="008752B3"/>
    <w:rsid w:val="00877680"/>
    <w:rsid w:val="00884516"/>
    <w:rsid w:val="00887065"/>
    <w:rsid w:val="00891E71"/>
    <w:rsid w:val="00892B37"/>
    <w:rsid w:val="008A0852"/>
    <w:rsid w:val="008B0A2D"/>
    <w:rsid w:val="008B551B"/>
    <w:rsid w:val="008B6D12"/>
    <w:rsid w:val="008C6CCC"/>
    <w:rsid w:val="008D3F97"/>
    <w:rsid w:val="008E1955"/>
    <w:rsid w:val="008E7F8A"/>
    <w:rsid w:val="008F4969"/>
    <w:rsid w:val="00901878"/>
    <w:rsid w:val="0090352F"/>
    <w:rsid w:val="00903A1B"/>
    <w:rsid w:val="00911418"/>
    <w:rsid w:val="00911B5F"/>
    <w:rsid w:val="0091581E"/>
    <w:rsid w:val="00921FBC"/>
    <w:rsid w:val="00925BC4"/>
    <w:rsid w:val="00930273"/>
    <w:rsid w:val="009338BE"/>
    <w:rsid w:val="00934872"/>
    <w:rsid w:val="009373ED"/>
    <w:rsid w:val="009415B0"/>
    <w:rsid w:val="0094537E"/>
    <w:rsid w:val="00947C19"/>
    <w:rsid w:val="00950F11"/>
    <w:rsid w:val="00961880"/>
    <w:rsid w:val="00962C75"/>
    <w:rsid w:val="00980510"/>
    <w:rsid w:val="009808F4"/>
    <w:rsid w:val="0098794E"/>
    <w:rsid w:val="00993DAE"/>
    <w:rsid w:val="0099740D"/>
    <w:rsid w:val="009B27BE"/>
    <w:rsid w:val="009D0F34"/>
    <w:rsid w:val="009D3E5F"/>
    <w:rsid w:val="009D50C3"/>
    <w:rsid w:val="009F12BE"/>
    <w:rsid w:val="009F3F40"/>
    <w:rsid w:val="00A032FC"/>
    <w:rsid w:val="00A16EF8"/>
    <w:rsid w:val="00A17C6D"/>
    <w:rsid w:val="00A21584"/>
    <w:rsid w:val="00A36627"/>
    <w:rsid w:val="00A42F8A"/>
    <w:rsid w:val="00A4567F"/>
    <w:rsid w:val="00A469D8"/>
    <w:rsid w:val="00A61B53"/>
    <w:rsid w:val="00A6517A"/>
    <w:rsid w:val="00A669F5"/>
    <w:rsid w:val="00A676D8"/>
    <w:rsid w:val="00A706A5"/>
    <w:rsid w:val="00AB13F5"/>
    <w:rsid w:val="00AB3CF2"/>
    <w:rsid w:val="00AB7F4B"/>
    <w:rsid w:val="00AC015E"/>
    <w:rsid w:val="00AC145B"/>
    <w:rsid w:val="00AC2963"/>
    <w:rsid w:val="00AE244E"/>
    <w:rsid w:val="00B01C56"/>
    <w:rsid w:val="00B05C62"/>
    <w:rsid w:val="00B05D50"/>
    <w:rsid w:val="00B0757E"/>
    <w:rsid w:val="00B07983"/>
    <w:rsid w:val="00B07C68"/>
    <w:rsid w:val="00B1381F"/>
    <w:rsid w:val="00B140B8"/>
    <w:rsid w:val="00B17A9C"/>
    <w:rsid w:val="00B21BC3"/>
    <w:rsid w:val="00B265D5"/>
    <w:rsid w:val="00B3095E"/>
    <w:rsid w:val="00B3337E"/>
    <w:rsid w:val="00B33EB7"/>
    <w:rsid w:val="00B35233"/>
    <w:rsid w:val="00B60292"/>
    <w:rsid w:val="00B62E9C"/>
    <w:rsid w:val="00B7163B"/>
    <w:rsid w:val="00B716B5"/>
    <w:rsid w:val="00B717A2"/>
    <w:rsid w:val="00B77489"/>
    <w:rsid w:val="00B85EBD"/>
    <w:rsid w:val="00B92377"/>
    <w:rsid w:val="00B930E2"/>
    <w:rsid w:val="00B93504"/>
    <w:rsid w:val="00B94C15"/>
    <w:rsid w:val="00B9579D"/>
    <w:rsid w:val="00BA2EE3"/>
    <w:rsid w:val="00BB199F"/>
    <w:rsid w:val="00BD103C"/>
    <w:rsid w:val="00BD7096"/>
    <w:rsid w:val="00BF0E68"/>
    <w:rsid w:val="00BF479D"/>
    <w:rsid w:val="00BF7E3B"/>
    <w:rsid w:val="00C030E9"/>
    <w:rsid w:val="00C07A7C"/>
    <w:rsid w:val="00C241A6"/>
    <w:rsid w:val="00C531D7"/>
    <w:rsid w:val="00C6015E"/>
    <w:rsid w:val="00C61266"/>
    <w:rsid w:val="00C61493"/>
    <w:rsid w:val="00C659B8"/>
    <w:rsid w:val="00C724CD"/>
    <w:rsid w:val="00C730A7"/>
    <w:rsid w:val="00C7452B"/>
    <w:rsid w:val="00C8046C"/>
    <w:rsid w:val="00C94FB9"/>
    <w:rsid w:val="00C967C4"/>
    <w:rsid w:val="00CA17F4"/>
    <w:rsid w:val="00CA312C"/>
    <w:rsid w:val="00CA5F31"/>
    <w:rsid w:val="00CC7568"/>
    <w:rsid w:val="00CD2F6D"/>
    <w:rsid w:val="00CD3A26"/>
    <w:rsid w:val="00CE1B1D"/>
    <w:rsid w:val="00CE5DAA"/>
    <w:rsid w:val="00CF21C5"/>
    <w:rsid w:val="00CF6D6E"/>
    <w:rsid w:val="00D059B1"/>
    <w:rsid w:val="00D05E11"/>
    <w:rsid w:val="00D16D66"/>
    <w:rsid w:val="00D223EE"/>
    <w:rsid w:val="00D309DC"/>
    <w:rsid w:val="00D30FB0"/>
    <w:rsid w:val="00D35AE4"/>
    <w:rsid w:val="00D408D7"/>
    <w:rsid w:val="00D508D3"/>
    <w:rsid w:val="00D54129"/>
    <w:rsid w:val="00D74A3F"/>
    <w:rsid w:val="00D77CD1"/>
    <w:rsid w:val="00D81188"/>
    <w:rsid w:val="00D8186A"/>
    <w:rsid w:val="00D84E45"/>
    <w:rsid w:val="00D87A9F"/>
    <w:rsid w:val="00DA61A4"/>
    <w:rsid w:val="00DC0E65"/>
    <w:rsid w:val="00DC271C"/>
    <w:rsid w:val="00DC304F"/>
    <w:rsid w:val="00DD2943"/>
    <w:rsid w:val="00DD5887"/>
    <w:rsid w:val="00DE6CFA"/>
    <w:rsid w:val="00DE71E0"/>
    <w:rsid w:val="00DF1455"/>
    <w:rsid w:val="00E044C7"/>
    <w:rsid w:val="00E07161"/>
    <w:rsid w:val="00E155F5"/>
    <w:rsid w:val="00E15FA5"/>
    <w:rsid w:val="00E24425"/>
    <w:rsid w:val="00E3196F"/>
    <w:rsid w:val="00E37D79"/>
    <w:rsid w:val="00E44CE6"/>
    <w:rsid w:val="00E45F09"/>
    <w:rsid w:val="00E67E9C"/>
    <w:rsid w:val="00E741CA"/>
    <w:rsid w:val="00E8454E"/>
    <w:rsid w:val="00E938D9"/>
    <w:rsid w:val="00E945F2"/>
    <w:rsid w:val="00E97779"/>
    <w:rsid w:val="00E97FE1"/>
    <w:rsid w:val="00EA21DD"/>
    <w:rsid w:val="00EA60F9"/>
    <w:rsid w:val="00EA79CF"/>
    <w:rsid w:val="00EB02DD"/>
    <w:rsid w:val="00EB69E4"/>
    <w:rsid w:val="00EC1E9B"/>
    <w:rsid w:val="00EC7621"/>
    <w:rsid w:val="00EC7975"/>
    <w:rsid w:val="00ED335A"/>
    <w:rsid w:val="00EE246D"/>
    <w:rsid w:val="00EE3BB9"/>
    <w:rsid w:val="00EE3CFE"/>
    <w:rsid w:val="00EF58F3"/>
    <w:rsid w:val="00F02F85"/>
    <w:rsid w:val="00F1158A"/>
    <w:rsid w:val="00F16ED1"/>
    <w:rsid w:val="00F2281E"/>
    <w:rsid w:val="00F23939"/>
    <w:rsid w:val="00F24907"/>
    <w:rsid w:val="00F24DCD"/>
    <w:rsid w:val="00F45311"/>
    <w:rsid w:val="00F5311F"/>
    <w:rsid w:val="00F55063"/>
    <w:rsid w:val="00F6195B"/>
    <w:rsid w:val="00F623CF"/>
    <w:rsid w:val="00F64BC1"/>
    <w:rsid w:val="00F7333F"/>
    <w:rsid w:val="00F8437B"/>
    <w:rsid w:val="00F84489"/>
    <w:rsid w:val="00F85D56"/>
    <w:rsid w:val="00F865D3"/>
    <w:rsid w:val="00F933CA"/>
    <w:rsid w:val="00F93675"/>
    <w:rsid w:val="00F940B9"/>
    <w:rsid w:val="00FA4B60"/>
    <w:rsid w:val="00FA513F"/>
    <w:rsid w:val="00FB400C"/>
    <w:rsid w:val="00FB7FB0"/>
    <w:rsid w:val="00FC7389"/>
    <w:rsid w:val="00FD072B"/>
    <w:rsid w:val="00FD4C97"/>
    <w:rsid w:val="00FD6D5E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87E03"/>
  <w15:docId w15:val="{58553CD5-66BB-49A8-BC80-DDA50142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D059B1"/>
    <w:pPr>
      <w:spacing w:before="100" w:beforeAutospacing="1" w:after="100" w:afterAutospacing="1"/>
    </w:pPr>
    <w:rPr>
      <w:rFonts w:eastAsiaTheme="minorHAnsi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E0"/>
    <w:rPr>
      <w:rFonts w:ascii="Tahoma" w:eastAsia="Times New Roman" w:hAnsi="Tahoma" w:cs="Tahoma"/>
      <w:sz w:val="16"/>
      <w:szCs w:val="16"/>
      <w:lang w:val="fr-FR" w:eastAsia="en-US" w:bidi="ar-LB"/>
    </w:rPr>
  </w:style>
  <w:style w:type="paragraph" w:styleId="ListParagraph">
    <w:name w:val="List Paragraph"/>
    <w:basedOn w:val="Normal"/>
    <w:link w:val="ListParagraphChar"/>
    <w:uiPriority w:val="34"/>
    <w:qFormat/>
    <w:rsid w:val="004728E0"/>
    <w:pPr>
      <w:ind w:left="720"/>
      <w:contextualSpacing/>
    </w:pPr>
  </w:style>
  <w:style w:type="table" w:styleId="TableGrid">
    <w:name w:val="Table Grid"/>
    <w:basedOn w:val="TableNormal"/>
    <w:uiPriority w:val="59"/>
    <w:rsid w:val="0058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F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17"/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paragraph" w:styleId="Footer">
    <w:name w:val="footer"/>
    <w:basedOn w:val="Normal"/>
    <w:link w:val="FooterChar"/>
    <w:uiPriority w:val="99"/>
    <w:unhideWhenUsed/>
    <w:rsid w:val="000A0F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17"/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character" w:styleId="Hyperlink">
    <w:name w:val="Hyperlink"/>
    <w:basedOn w:val="DefaultParagraphFont"/>
    <w:uiPriority w:val="99"/>
    <w:unhideWhenUsed/>
    <w:rsid w:val="00E45F0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31975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31975"/>
    <w:rPr>
      <w:lang w:eastAsia="ja-JP"/>
    </w:rPr>
  </w:style>
  <w:style w:type="character" w:customStyle="1" w:styleId="ListParagraphChar">
    <w:name w:val="List Paragraph Char"/>
    <w:link w:val="ListParagraph"/>
    <w:uiPriority w:val="34"/>
    <w:rsid w:val="00EC7975"/>
    <w:rPr>
      <w:rFonts w:ascii="Times New Roman" w:eastAsia="Times New Roman" w:hAnsi="Times New Roman" w:cs="Times New Roman"/>
      <w:sz w:val="24"/>
      <w:szCs w:val="24"/>
      <w:lang w:val="fr-FR" w:eastAsia="en-US" w:bidi="ar-LB"/>
    </w:rPr>
  </w:style>
  <w:style w:type="character" w:styleId="Emphasis">
    <w:name w:val="Emphasis"/>
    <w:basedOn w:val="DefaultParagraphFont"/>
    <w:uiPriority w:val="20"/>
    <w:qFormat/>
    <w:rsid w:val="001A34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ba\Desktop\Concept%20Note%20and%20Agenda%20-%20AR%20-%2014%20Jan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BDB4-5D44-4D02-B8FC-C0BB4031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 Note and Agenda - AR - 14 Jan 2019.dotx</Template>
  <TotalTime>17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Batal</dc:creator>
  <cp:lastModifiedBy>Basma AbdulKhalek</cp:lastModifiedBy>
  <cp:revision>5</cp:revision>
  <cp:lastPrinted>2019-06-20T07:37:00Z</cp:lastPrinted>
  <dcterms:created xsi:type="dcterms:W3CDTF">2019-07-10T09:26:00Z</dcterms:created>
  <dcterms:modified xsi:type="dcterms:W3CDTF">2019-07-10T11:52:00Z</dcterms:modified>
</cp:coreProperties>
</file>